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48A98" w14:textId="15B86F20" w:rsidR="0042507E" w:rsidRPr="00941EAB" w:rsidRDefault="00CE4BCC">
      <w:pPr>
        <w:rPr>
          <w:b/>
        </w:rPr>
      </w:pPr>
      <w:r w:rsidRPr="00941EAB">
        <w:rPr>
          <w:b/>
        </w:rPr>
        <w:t>Japanning</w:t>
      </w:r>
      <w:r w:rsidR="00941EAB">
        <w:rPr>
          <w:b/>
        </w:rPr>
        <w:t xml:space="preserve"> Study/Training</w:t>
      </w:r>
      <w:r w:rsidRPr="00941EAB">
        <w:rPr>
          <w:b/>
        </w:rPr>
        <w:t xml:space="preserve"> Day </w:t>
      </w:r>
      <w:r w:rsidR="000071C0">
        <w:rPr>
          <w:b/>
        </w:rPr>
        <w:t>Report</w:t>
      </w:r>
    </w:p>
    <w:p w14:paraId="11E631C1" w14:textId="0122D222" w:rsidR="00BD368C" w:rsidRDefault="00A95097" w:rsidP="005C51BD">
      <w:pPr>
        <w:jc w:val="center"/>
      </w:pPr>
      <w:r>
        <w:rPr>
          <w:noProof/>
        </w:rPr>
        <w:drawing>
          <wp:inline distT="0" distB="0" distL="0" distR="0" wp14:anchorId="2FE408B7" wp14:editId="08159EFE">
            <wp:extent cx="4845050" cy="2770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QW984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55485" cy="2776860"/>
                    </a:xfrm>
                    <a:prstGeom prst="rect">
                      <a:avLst/>
                    </a:prstGeom>
                  </pic:spPr>
                </pic:pic>
              </a:graphicData>
            </a:graphic>
          </wp:inline>
        </w:drawing>
      </w:r>
    </w:p>
    <w:p w14:paraId="18B9F312" w14:textId="00866305" w:rsidR="00CE4BCC" w:rsidRDefault="00D634C0" w:rsidP="00FB06CB">
      <w:pPr>
        <w:jc w:val="both"/>
      </w:pPr>
      <w:r>
        <w:t>M</w:t>
      </w:r>
      <w:r w:rsidR="00CE4BCC">
        <w:t>embers, students and guests</w:t>
      </w:r>
      <w:r>
        <w:t xml:space="preserve"> recently</w:t>
      </w:r>
      <w:r w:rsidR="009A3BB0">
        <w:t xml:space="preserve"> gathered</w:t>
      </w:r>
      <w:r w:rsidR="00CE4BCC">
        <w:t xml:space="preserve"> at B</w:t>
      </w:r>
      <w:r w:rsidR="00FB06CB">
        <w:t>AFRA</w:t>
      </w:r>
      <w:r w:rsidR="00CE4BCC">
        <w:t xml:space="preserve"> </w:t>
      </w:r>
      <w:r w:rsidR="00FB06CB">
        <w:t xml:space="preserve">Accredited </w:t>
      </w:r>
      <w:r w:rsidR="00CE4BCC">
        <w:t>Member</w:t>
      </w:r>
      <w:r w:rsidR="00FF5B6A">
        <w:t>,</w:t>
      </w:r>
      <w:r w:rsidR="00CE4BCC">
        <w:t xml:space="preserve"> Rod Titian’s</w:t>
      </w:r>
      <w:r w:rsidR="005C5503">
        <w:t>,</w:t>
      </w:r>
      <w:r w:rsidR="00CE4BCC">
        <w:t xml:space="preserve"> studio for a most enjoyable day of Japanning.  The Titian Studio is </w:t>
      </w:r>
      <w:r w:rsidR="000D4FC4">
        <w:t xml:space="preserve">one of Europe’s premier restoration and conservation workshops </w:t>
      </w:r>
      <w:r w:rsidR="00C05DE7">
        <w:t>and leading exponent of European Japanning</w:t>
      </w:r>
      <w:r>
        <w:t>, so there was no better setting for our latest study day.</w:t>
      </w:r>
    </w:p>
    <w:p w14:paraId="025F403C" w14:textId="77777777" w:rsidR="005C51BD" w:rsidRDefault="00AD2C4C" w:rsidP="00FB06CB">
      <w:pPr>
        <w:ind w:left="720" w:hanging="720"/>
        <w:jc w:val="both"/>
        <w:rPr>
          <w:noProof/>
        </w:rPr>
      </w:pPr>
      <w:r>
        <w:rPr>
          <w:noProof/>
        </w:rPr>
        <w:drawing>
          <wp:anchor distT="0" distB="0" distL="114300" distR="114300" simplePos="0" relativeHeight="251658240" behindDoc="1" locked="0" layoutInCell="1" allowOverlap="1" wp14:anchorId="397842AE" wp14:editId="397F65AD">
            <wp:simplePos x="0" y="0"/>
            <wp:positionH relativeFrom="column">
              <wp:posOffset>-201295</wp:posOffset>
            </wp:positionH>
            <wp:positionV relativeFrom="paragraph">
              <wp:posOffset>256540</wp:posOffset>
            </wp:positionV>
            <wp:extent cx="1931035" cy="1447800"/>
            <wp:effectExtent l="0" t="6032" r="6032" b="6033"/>
            <wp:wrapTight wrapText="bothSides">
              <wp:wrapPolygon edited="0">
                <wp:start x="-67" y="21510"/>
                <wp:lineTo x="21454" y="21510"/>
                <wp:lineTo x="21454" y="194"/>
                <wp:lineTo x="-67" y="194"/>
                <wp:lineTo x="-67" y="2151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7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931035" cy="1447800"/>
                    </a:xfrm>
                    <a:prstGeom prst="rect">
                      <a:avLst/>
                    </a:prstGeom>
                  </pic:spPr>
                </pic:pic>
              </a:graphicData>
            </a:graphic>
            <wp14:sizeRelH relativeFrom="margin">
              <wp14:pctWidth>0</wp14:pctWidth>
            </wp14:sizeRelH>
            <wp14:sizeRelV relativeFrom="margin">
              <wp14:pctHeight>0</wp14:pctHeight>
            </wp14:sizeRelV>
          </wp:anchor>
        </w:drawing>
      </w:r>
      <w:r w:rsidR="00D634C0">
        <w:t>Rod</w:t>
      </w:r>
      <w:r w:rsidR="00A960D0">
        <w:t>,</w:t>
      </w:r>
      <w:r w:rsidR="00D634C0">
        <w:t xml:space="preserve"> o</w:t>
      </w:r>
      <w:r w:rsidR="00CE4BCC">
        <w:t>ur host, started by outlining the history and techniques of Japanning</w:t>
      </w:r>
      <w:r w:rsidR="00FF5B6A">
        <w:t xml:space="preserve">.     He told </w:t>
      </w:r>
      <w:r w:rsidR="00CE4BCC">
        <w:t>how</w:t>
      </w:r>
      <w:r w:rsidR="00D634C0">
        <w:t xml:space="preserve"> </w:t>
      </w:r>
      <w:r w:rsidR="00FF5B6A">
        <w:t xml:space="preserve">merchants brought back examples of </w:t>
      </w:r>
      <w:r w:rsidR="00CE4BCC">
        <w:t>th</w:t>
      </w:r>
      <w:r w:rsidR="00C14523">
        <w:t>e</w:t>
      </w:r>
      <w:r w:rsidR="00CE4BCC">
        <w:t xml:space="preserve"> ancient oriental craft of applying </w:t>
      </w:r>
      <w:proofErr w:type="spellStart"/>
      <w:r>
        <w:t>U</w:t>
      </w:r>
      <w:r w:rsidR="00CE4BCC">
        <w:t>rushi</w:t>
      </w:r>
      <w:proofErr w:type="spellEnd"/>
      <w:r w:rsidR="00B26F6A">
        <w:t xml:space="preserve"> </w:t>
      </w:r>
      <w:r w:rsidR="00387AF3">
        <w:t>lacquer</w:t>
      </w:r>
      <w:r w:rsidR="00CE4BCC">
        <w:t>, gold and other m</w:t>
      </w:r>
      <w:r w:rsidR="00FF5B6A">
        <w:t>aterials</w:t>
      </w:r>
      <w:r w:rsidR="00B26F6A">
        <w:t xml:space="preserve"> to a wide range of objects</w:t>
      </w:r>
      <w:r w:rsidR="00FF5B6A">
        <w:t xml:space="preserve">.  </w:t>
      </w:r>
      <w:r w:rsidR="00D634C0">
        <w:t xml:space="preserve"> </w:t>
      </w:r>
      <w:r w:rsidR="00C14523">
        <w:t xml:space="preserve">During the </w:t>
      </w:r>
      <w:r w:rsidR="00D634C0">
        <w:t>17</w:t>
      </w:r>
      <w:r w:rsidR="00D634C0" w:rsidRPr="00D634C0">
        <w:rPr>
          <w:vertAlign w:val="superscript"/>
        </w:rPr>
        <w:t>th</w:t>
      </w:r>
      <w:r w:rsidR="00D634C0">
        <w:t xml:space="preserve"> and early 18</w:t>
      </w:r>
      <w:r w:rsidR="00D634C0" w:rsidRPr="00D634C0">
        <w:rPr>
          <w:vertAlign w:val="superscript"/>
        </w:rPr>
        <w:t>th</w:t>
      </w:r>
      <w:r w:rsidR="00D634C0">
        <w:t xml:space="preserve"> centuries</w:t>
      </w:r>
      <w:r w:rsidR="00FF5B6A">
        <w:t xml:space="preserve"> demand for lacquered goods</w:t>
      </w:r>
      <w:r w:rsidR="00D634C0">
        <w:t xml:space="preserve"> began to </w:t>
      </w:r>
      <w:r w:rsidR="00B26F6A">
        <w:t>outstri</w:t>
      </w:r>
      <w:r w:rsidR="00D634C0">
        <w:t>p</w:t>
      </w:r>
      <w:r w:rsidR="00B26F6A">
        <w:t xml:space="preserve"> supply and the work</w:t>
      </w:r>
      <w:r w:rsidR="00FF5B6A">
        <w:t xml:space="preserve"> became</w:t>
      </w:r>
      <w:r w:rsidR="00CE4BCC">
        <w:t xml:space="preserve"> </w:t>
      </w:r>
      <w:r w:rsidR="00FF5B6A">
        <w:t xml:space="preserve">much </w:t>
      </w:r>
      <w:r w:rsidR="00CE4BCC">
        <w:t>imitated in Europe</w:t>
      </w:r>
      <w:r w:rsidR="00D634C0">
        <w:t xml:space="preserve">.   </w:t>
      </w:r>
      <w:r w:rsidR="00CE4BCC">
        <w:t xml:space="preserve">Various methods of </w:t>
      </w:r>
      <w:r w:rsidR="0078134B">
        <w:t>‘Japanning’ (</w:t>
      </w:r>
      <w:r w:rsidR="00CE4BCC">
        <w:t xml:space="preserve">replicating the designs and </w:t>
      </w:r>
      <w:r w:rsidR="00FF5B6A">
        <w:t xml:space="preserve">techniques </w:t>
      </w:r>
      <w:r w:rsidR="00CE4BCC">
        <w:t xml:space="preserve">of </w:t>
      </w:r>
      <w:r w:rsidR="00387AF3">
        <w:t>the Far East</w:t>
      </w:r>
      <w:r w:rsidR="0078134B">
        <w:t>)</w:t>
      </w:r>
      <w:r w:rsidR="00CE4BCC">
        <w:t xml:space="preserve"> were developed in Britain, France, Italy</w:t>
      </w:r>
      <w:r w:rsidR="00E352F0">
        <w:t>,</w:t>
      </w:r>
      <w:r w:rsidR="00CE4BCC">
        <w:t xml:space="preserve"> Scandinavia</w:t>
      </w:r>
      <w:r w:rsidR="001B7885">
        <w:t xml:space="preserve"> and elsewhere in Europe.  E</w:t>
      </w:r>
      <w:r w:rsidR="00CE4BCC">
        <w:t xml:space="preserve">ach </w:t>
      </w:r>
      <w:r w:rsidR="00FF5B6A">
        <w:t>with their own take on the art</w:t>
      </w:r>
      <w:r w:rsidR="00C14523">
        <w:t>,</w:t>
      </w:r>
      <w:r w:rsidR="00FF5B6A">
        <w:t xml:space="preserve"> using materials </w:t>
      </w:r>
      <w:r w:rsidR="00B26F6A">
        <w:t>and techniques they knew and understood, rather tha</w:t>
      </w:r>
      <w:r w:rsidR="001B7885">
        <w:t xml:space="preserve">n using </w:t>
      </w:r>
      <w:proofErr w:type="spellStart"/>
      <w:r w:rsidR="008A4504">
        <w:t>Urushi</w:t>
      </w:r>
      <w:proofErr w:type="spellEnd"/>
      <w:r w:rsidR="008A4504">
        <w:t xml:space="preserve"> lacquer which often proved toxic to Europeans</w:t>
      </w:r>
      <w:r w:rsidR="00B26F6A">
        <w:t>.</w:t>
      </w:r>
      <w:r w:rsidR="00941EAB" w:rsidRPr="00941EAB">
        <w:rPr>
          <w:noProof/>
        </w:rPr>
        <w:t xml:space="preserve"> </w:t>
      </w:r>
    </w:p>
    <w:p w14:paraId="5B8BDAB4" w14:textId="78C3DC84" w:rsidR="005C51BD" w:rsidRDefault="00414ED8" w:rsidP="005C51BD">
      <w:pPr>
        <w:ind w:left="720" w:hanging="720"/>
      </w:pPr>
      <w:r>
        <w:rPr>
          <w:noProof/>
        </w:rPr>
        <w:drawing>
          <wp:anchor distT="0" distB="0" distL="114300" distR="114300" simplePos="0" relativeHeight="251659264" behindDoc="1" locked="0" layoutInCell="1" allowOverlap="1" wp14:anchorId="626D6200" wp14:editId="298FEA55">
            <wp:simplePos x="0" y="0"/>
            <wp:positionH relativeFrom="column">
              <wp:posOffset>4733925</wp:posOffset>
            </wp:positionH>
            <wp:positionV relativeFrom="paragraph">
              <wp:posOffset>288290</wp:posOffset>
            </wp:positionV>
            <wp:extent cx="1422400" cy="1552575"/>
            <wp:effectExtent l="0" t="0" r="6350" b="9525"/>
            <wp:wrapTight wrapText="bothSides">
              <wp:wrapPolygon edited="0">
                <wp:start x="0" y="0"/>
                <wp:lineTo x="0" y="21467"/>
                <wp:lineTo x="21407" y="21467"/>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86.JPG"/>
                    <pic:cNvPicPr/>
                  </pic:nvPicPr>
                  <pic:blipFill rotWithShape="1">
                    <a:blip r:embed="rId6" cstate="print">
                      <a:extLst>
                        <a:ext uri="{28A0092B-C50C-407E-A947-70E740481C1C}">
                          <a14:useLocalDpi xmlns:a14="http://schemas.microsoft.com/office/drawing/2010/main" val="0"/>
                        </a:ext>
                      </a:extLst>
                    </a:blip>
                    <a:srcRect l="31288"/>
                    <a:stretch/>
                  </pic:blipFill>
                  <pic:spPr bwMode="auto">
                    <a:xfrm>
                      <a:off x="0" y="0"/>
                      <a:ext cx="14224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BCEDE" w14:textId="006689DF" w:rsidR="00B26F6A" w:rsidRDefault="00D634C0" w:rsidP="00FB06CB">
      <w:pPr>
        <w:jc w:val="both"/>
      </w:pPr>
      <w:r>
        <w:t>Delegates</w:t>
      </w:r>
      <w:r w:rsidR="00B26F6A">
        <w:t xml:space="preserve"> then </w:t>
      </w:r>
      <w:r>
        <w:t>learnt</w:t>
      </w:r>
      <w:r w:rsidR="00B26F6A">
        <w:t xml:space="preserve"> of how to build up the groundwork and the materials to use, when conserving or restoring Japanned items.  </w:t>
      </w:r>
      <w:r w:rsidR="005A6DE8">
        <w:t>M</w:t>
      </w:r>
      <w:r w:rsidR="005D0C10">
        <w:t xml:space="preserve">ost delegates were familiar with many of the </w:t>
      </w:r>
      <w:r w:rsidR="005A6DE8">
        <w:t xml:space="preserve">materials, such as gesso, shellac and pigments and their application.  Having discussed the various aspects of this, the focus turned to the practical exercise of the </w:t>
      </w:r>
      <w:r w:rsidR="005C51BD">
        <w:t xml:space="preserve">day, the </w:t>
      </w:r>
      <w:r w:rsidR="005A6DE8">
        <w:t>decoration of the groundwork.</w:t>
      </w:r>
    </w:p>
    <w:p w14:paraId="0B0FF433" w14:textId="77777777" w:rsidR="005C51BD" w:rsidRDefault="005C51BD"/>
    <w:p w14:paraId="6708AF06" w14:textId="0E1BE964" w:rsidR="00C14523" w:rsidRDefault="00C14523"/>
    <w:p w14:paraId="3D921477" w14:textId="0CEB22D1" w:rsidR="0078134B" w:rsidRDefault="00FB06CB" w:rsidP="00FB06CB">
      <w:pPr>
        <w:jc w:val="both"/>
      </w:pPr>
      <w:r>
        <w:rPr>
          <w:noProof/>
        </w:rPr>
        <w:lastRenderedPageBreak/>
        <w:drawing>
          <wp:anchor distT="0" distB="0" distL="114300" distR="114300" simplePos="0" relativeHeight="251660288" behindDoc="1" locked="0" layoutInCell="1" allowOverlap="1" wp14:anchorId="7594AEBC" wp14:editId="20137DA9">
            <wp:simplePos x="0" y="0"/>
            <wp:positionH relativeFrom="column">
              <wp:posOffset>-38100</wp:posOffset>
            </wp:positionH>
            <wp:positionV relativeFrom="paragraph">
              <wp:posOffset>70485</wp:posOffset>
            </wp:positionV>
            <wp:extent cx="2463800" cy="2438400"/>
            <wp:effectExtent l="0" t="0" r="0" b="0"/>
            <wp:wrapTight wrapText="bothSides">
              <wp:wrapPolygon edited="0">
                <wp:start x="0" y="0"/>
                <wp:lineTo x="0" y="21431"/>
                <wp:lineTo x="21377" y="21431"/>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DR07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3800" cy="2438400"/>
                    </a:xfrm>
                    <a:prstGeom prst="rect">
                      <a:avLst/>
                    </a:prstGeom>
                  </pic:spPr>
                </pic:pic>
              </a:graphicData>
            </a:graphic>
            <wp14:sizeRelH relativeFrom="margin">
              <wp14:pctWidth>0</wp14:pctWidth>
            </wp14:sizeRelH>
            <wp14:sizeRelV relativeFrom="margin">
              <wp14:pctHeight>0</wp14:pctHeight>
            </wp14:sizeRelV>
          </wp:anchor>
        </w:drawing>
      </w:r>
      <w:r w:rsidR="00AD2C4C">
        <w:t>E</w:t>
      </w:r>
      <w:r w:rsidR="005A6DE8">
        <w:t xml:space="preserve">ach delegate was presented with a board, prepared with a </w:t>
      </w:r>
      <w:r w:rsidR="005A6DE8" w:rsidRPr="00752866">
        <w:t>black ground</w:t>
      </w:r>
      <w:r w:rsidR="00752866" w:rsidRPr="00752866">
        <w:t>work</w:t>
      </w:r>
      <w:r w:rsidR="005A6DE8">
        <w:t xml:space="preserve"> and small raised area that was ready for decoration.   A simple flower design was to be used, but the skills and techniques used would</w:t>
      </w:r>
      <w:r w:rsidR="00752866">
        <w:t xml:space="preserve"> be</w:t>
      </w:r>
      <w:r w:rsidR="005A6DE8">
        <w:t xml:space="preserve"> applicable to any number of designs, perhaps replicating something that might feature on an item for conservation or restoration.  </w:t>
      </w:r>
      <w:r>
        <w:t>R</w:t>
      </w:r>
      <w:r w:rsidR="005A6DE8">
        <w:t xml:space="preserve">od then proceeded to demonstrate each stage in the process.   </w:t>
      </w:r>
      <w:r w:rsidR="00D968FE">
        <w:t>As he worked,</w:t>
      </w:r>
      <w:r w:rsidR="005A6DE8">
        <w:t xml:space="preserve"> h</w:t>
      </w:r>
      <w:r>
        <w:t>e</w:t>
      </w:r>
      <w:r w:rsidR="005A6DE8">
        <w:t xml:space="preserve"> described his actions, </w:t>
      </w:r>
      <w:r w:rsidR="00D968FE">
        <w:t>talking through the techniques and how to achieve the best results.  This even included tips on how to hold the brush</w:t>
      </w:r>
      <w:r w:rsidR="00C14523">
        <w:t xml:space="preserve"> and</w:t>
      </w:r>
      <w:r w:rsidR="00D968FE">
        <w:t xml:space="preserve"> work across the design.  Invaluable instructions, that are difficult to pick up from a book, perhaps.   Before each stage</w:t>
      </w:r>
      <w:r>
        <w:t>,</w:t>
      </w:r>
      <w:r w:rsidR="00D968FE">
        <w:t xml:space="preserve"> Rod discussed the materials and their properties, how to use them and what to use for different application</w:t>
      </w:r>
      <w:r w:rsidR="00C22994">
        <w:t>s</w:t>
      </w:r>
      <w:r w:rsidR="00D968FE">
        <w:t xml:space="preserve">.  </w:t>
      </w:r>
    </w:p>
    <w:p w14:paraId="15B8CE9E" w14:textId="0563BF0B" w:rsidR="0078134B" w:rsidRDefault="0078134B">
      <w:r>
        <w:rPr>
          <w:noProof/>
        </w:rPr>
        <w:drawing>
          <wp:anchor distT="0" distB="0" distL="114300" distR="114300" simplePos="0" relativeHeight="251664384" behindDoc="1" locked="0" layoutInCell="1" allowOverlap="1" wp14:anchorId="375DEF07" wp14:editId="2E7A1FC4">
            <wp:simplePos x="0" y="0"/>
            <wp:positionH relativeFrom="column">
              <wp:posOffset>-118110</wp:posOffset>
            </wp:positionH>
            <wp:positionV relativeFrom="paragraph">
              <wp:posOffset>315595</wp:posOffset>
            </wp:positionV>
            <wp:extent cx="1906270" cy="1724025"/>
            <wp:effectExtent l="0" t="4128" r="0" b="0"/>
            <wp:wrapTight wrapText="bothSides">
              <wp:wrapPolygon edited="0">
                <wp:start x="-47" y="21548"/>
                <wp:lineTo x="21323" y="21548"/>
                <wp:lineTo x="21323" y="306"/>
                <wp:lineTo x="-47" y="306"/>
                <wp:lineTo x="-47" y="2154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595.JPG"/>
                    <pic:cNvPicPr/>
                  </pic:nvPicPr>
                  <pic:blipFill rotWithShape="1">
                    <a:blip r:embed="rId8" cstate="print">
                      <a:extLst>
                        <a:ext uri="{28A0092B-C50C-407E-A947-70E740481C1C}">
                          <a14:useLocalDpi xmlns:a14="http://schemas.microsoft.com/office/drawing/2010/main" val="0"/>
                        </a:ext>
                      </a:extLst>
                    </a:blip>
                    <a:srcRect l="3846" r="13221"/>
                    <a:stretch/>
                  </pic:blipFill>
                  <pic:spPr bwMode="auto">
                    <a:xfrm rot="5400000">
                      <a:off x="0" y="0"/>
                      <a:ext cx="190627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43B72" w14:textId="10225255" w:rsidR="0078134B" w:rsidRDefault="00A960D0" w:rsidP="00FB06CB">
      <w:r>
        <w:rPr>
          <w:noProof/>
        </w:rPr>
        <w:drawing>
          <wp:anchor distT="0" distB="0" distL="114300" distR="114300" simplePos="0" relativeHeight="251663360" behindDoc="0" locked="0" layoutInCell="1" allowOverlap="1" wp14:anchorId="202F1DBB" wp14:editId="29D81460">
            <wp:simplePos x="0" y="0"/>
            <wp:positionH relativeFrom="column">
              <wp:posOffset>3098800</wp:posOffset>
            </wp:positionH>
            <wp:positionV relativeFrom="paragraph">
              <wp:posOffset>26670</wp:posOffset>
            </wp:positionV>
            <wp:extent cx="2844800" cy="1645920"/>
            <wp:effectExtent l="0" t="0" r="0" b="0"/>
            <wp:wrapThrough wrapText="bothSides">
              <wp:wrapPolygon edited="0">
                <wp:start x="0" y="0"/>
                <wp:lineTo x="0" y="21250"/>
                <wp:lineTo x="21407" y="21250"/>
                <wp:lineTo x="2140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6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800" cy="1645920"/>
                    </a:xfrm>
                    <a:prstGeom prst="rect">
                      <a:avLst/>
                    </a:prstGeom>
                  </pic:spPr>
                </pic:pic>
              </a:graphicData>
            </a:graphic>
            <wp14:sizeRelH relativeFrom="margin">
              <wp14:pctWidth>0</wp14:pctWidth>
            </wp14:sizeRelH>
            <wp14:sizeRelV relativeFrom="margin">
              <wp14:pctHeight>0</wp14:pctHeight>
            </wp14:sizeRelV>
          </wp:anchor>
        </w:drawing>
      </w:r>
      <w:r w:rsidR="00D968FE">
        <w:t>After the demonstration of e</w:t>
      </w:r>
      <w:r w:rsidR="00FB06CB">
        <w:t>very</w:t>
      </w:r>
      <w:r w:rsidR="00D968FE">
        <w:t xml:space="preserve"> stage, each delegate then had t</w:t>
      </w:r>
      <w:r>
        <w:t>he</w:t>
      </w:r>
      <w:r w:rsidR="00D968FE">
        <w:t xml:space="preserve"> opportunity to practice what they had learned and try</w:t>
      </w:r>
      <w:r w:rsidR="001B7885">
        <w:t xml:space="preserve"> it for themselves.</w:t>
      </w:r>
      <w:r>
        <w:t xml:space="preserve"> </w:t>
      </w:r>
    </w:p>
    <w:p w14:paraId="3AEEEE0E" w14:textId="14DFEB78" w:rsidR="00A960D0" w:rsidRDefault="00A960D0"/>
    <w:p w14:paraId="63944C62" w14:textId="6D591A48" w:rsidR="00A960D0" w:rsidRDefault="005F5EC0">
      <w:r>
        <w:rPr>
          <w:noProof/>
        </w:rPr>
        <w:drawing>
          <wp:anchor distT="0" distB="0" distL="114300" distR="114300" simplePos="0" relativeHeight="251661312" behindDoc="1" locked="0" layoutInCell="1" allowOverlap="1" wp14:anchorId="1BAC2346" wp14:editId="5B3F50FC">
            <wp:simplePos x="0" y="0"/>
            <wp:positionH relativeFrom="column">
              <wp:posOffset>6350</wp:posOffset>
            </wp:positionH>
            <wp:positionV relativeFrom="paragraph">
              <wp:posOffset>276225</wp:posOffset>
            </wp:positionV>
            <wp:extent cx="2521585" cy="2495550"/>
            <wp:effectExtent l="0" t="0" r="0" b="0"/>
            <wp:wrapTight wrapText="bothSides">
              <wp:wrapPolygon edited="0">
                <wp:start x="0" y="0"/>
                <wp:lineTo x="0" y="21435"/>
                <wp:lineTo x="21377" y="21435"/>
                <wp:lineTo x="213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ZEO75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585" cy="2495550"/>
                    </a:xfrm>
                    <a:prstGeom prst="rect">
                      <a:avLst/>
                    </a:prstGeom>
                  </pic:spPr>
                </pic:pic>
              </a:graphicData>
            </a:graphic>
            <wp14:sizeRelH relativeFrom="margin">
              <wp14:pctWidth>0</wp14:pctWidth>
            </wp14:sizeRelH>
            <wp14:sizeRelV relativeFrom="margin">
              <wp14:pctHeight>0</wp14:pctHeight>
            </wp14:sizeRelV>
          </wp:anchor>
        </w:drawing>
      </w:r>
    </w:p>
    <w:p w14:paraId="548D0B7C" w14:textId="3758D538" w:rsidR="005F5EC0" w:rsidRDefault="00D968FE" w:rsidP="00FB06CB">
      <w:pPr>
        <w:jc w:val="both"/>
      </w:pPr>
      <w:r>
        <w:t>Easier said than done, Rod having made it all look so easy and straightforward, as you would expect from a master.</w:t>
      </w:r>
      <w:r w:rsidR="00C22994">
        <w:t xml:space="preserve">  </w:t>
      </w:r>
      <w:r w:rsidR="005F5EC0">
        <w:t>D</w:t>
      </w:r>
      <w:r w:rsidR="00C22994">
        <w:t xml:space="preserve">elegates learnt how to build up raised areas with gesso, transfer a design, choose a size and apply it, gild using </w:t>
      </w:r>
      <w:r w:rsidR="001B7885">
        <w:t xml:space="preserve">various types of </w:t>
      </w:r>
      <w:r w:rsidR="00C22994">
        <w:t xml:space="preserve">gold leaf and powder, clean up the design, </w:t>
      </w:r>
      <w:r w:rsidR="005F5EC0">
        <w:t>paint in</w:t>
      </w:r>
      <w:r w:rsidR="00C22994">
        <w:t xml:space="preserve"> fine details and finally distress and age </w:t>
      </w:r>
      <w:r w:rsidR="00A960D0">
        <w:t>the panel</w:t>
      </w:r>
      <w:r w:rsidR="00C22994">
        <w:t xml:space="preserve">.  </w:t>
      </w:r>
      <w:r w:rsidR="005F5EC0">
        <w:t xml:space="preserve"> They also became acquainted with all the tools, brushes and materials to achieve the desired result.</w:t>
      </w:r>
    </w:p>
    <w:p w14:paraId="439D8C21" w14:textId="6DF469D5" w:rsidR="005A6DE8" w:rsidRDefault="00C22994" w:rsidP="00FB06CB">
      <w:pPr>
        <w:jc w:val="both"/>
      </w:pPr>
      <w:r>
        <w:t>As delegates worked, silence fell, such were the levels of concentration!  Having said that there was much conversation in between stages and over lunch comparing each other’s handiwork and catching up with old friends.</w:t>
      </w:r>
    </w:p>
    <w:p w14:paraId="1CC28852" w14:textId="77777777" w:rsidR="005F5EC0" w:rsidRDefault="005F5EC0">
      <w:pPr>
        <w:rPr>
          <w:noProof/>
        </w:rPr>
      </w:pPr>
    </w:p>
    <w:p w14:paraId="318E63A9" w14:textId="25BBE8F8" w:rsidR="005F5EC0" w:rsidRDefault="005F5EC0" w:rsidP="00FB06CB">
      <w:pPr>
        <w:jc w:val="both"/>
      </w:pPr>
      <w:r>
        <w:rPr>
          <w:noProof/>
        </w:rPr>
        <w:lastRenderedPageBreak/>
        <w:drawing>
          <wp:anchor distT="0" distB="0" distL="114300" distR="114300" simplePos="0" relativeHeight="251665408" behindDoc="1" locked="0" layoutInCell="1" allowOverlap="1" wp14:anchorId="7DF7D331" wp14:editId="23842683">
            <wp:simplePos x="0" y="0"/>
            <wp:positionH relativeFrom="column">
              <wp:posOffset>0</wp:posOffset>
            </wp:positionH>
            <wp:positionV relativeFrom="paragraph">
              <wp:posOffset>565150</wp:posOffset>
            </wp:positionV>
            <wp:extent cx="5810250" cy="2049780"/>
            <wp:effectExtent l="0" t="0" r="0" b="7620"/>
            <wp:wrapTight wrapText="bothSides">
              <wp:wrapPolygon edited="0">
                <wp:start x="0" y="0"/>
                <wp:lineTo x="0" y="21480"/>
                <wp:lineTo x="21529" y="21480"/>
                <wp:lineTo x="215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619.JPG"/>
                    <pic:cNvPicPr/>
                  </pic:nvPicPr>
                  <pic:blipFill rotWithShape="1">
                    <a:blip r:embed="rId11" cstate="print">
                      <a:extLst>
                        <a:ext uri="{28A0092B-C50C-407E-A947-70E740481C1C}">
                          <a14:useLocalDpi xmlns:a14="http://schemas.microsoft.com/office/drawing/2010/main" val="0"/>
                        </a:ext>
                      </a:extLst>
                    </a:blip>
                    <a:srcRect l="3309" t="24621" r="5647" b="32539"/>
                    <a:stretch/>
                  </pic:blipFill>
                  <pic:spPr bwMode="auto">
                    <a:xfrm>
                      <a:off x="0" y="0"/>
                      <a:ext cx="5810250" cy="204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68C">
        <w:t>At the end of the day, the boards were displayed and what a fine sight they made</w:t>
      </w:r>
      <w:r w:rsidR="00A960D0">
        <w:t xml:space="preserve"> - t</w:t>
      </w:r>
      <w:r w:rsidR="00BD368C">
        <w:t xml:space="preserve">he same </w:t>
      </w:r>
      <w:r w:rsidR="00A960D0">
        <w:t xml:space="preserve">design, yet </w:t>
      </w:r>
      <w:r w:rsidR="00BD368C">
        <w:t>differen</w:t>
      </w:r>
      <w:r w:rsidR="00A960D0">
        <w:t xml:space="preserve">t and individual.  </w:t>
      </w:r>
      <w:r w:rsidR="00BD368C">
        <w:t xml:space="preserve">A very satisfying end to </w:t>
      </w:r>
      <w:r w:rsidR="00A960D0">
        <w:t>the</w:t>
      </w:r>
      <w:r w:rsidR="00BD368C">
        <w:t xml:space="preserve"> day.</w:t>
      </w:r>
      <w:r w:rsidR="00941EAB">
        <w:t xml:space="preserve">    </w:t>
      </w:r>
    </w:p>
    <w:p w14:paraId="05F83552" w14:textId="451DEC09" w:rsidR="005F5EC0" w:rsidRDefault="005F5EC0"/>
    <w:p w14:paraId="6B888E45" w14:textId="77777777" w:rsidR="005F5EC0" w:rsidRDefault="00941EAB" w:rsidP="00FB06CB">
      <w:pPr>
        <w:jc w:val="both"/>
      </w:pPr>
      <w:r>
        <w:t xml:space="preserve">Many thanks to Rod </w:t>
      </w:r>
      <w:r w:rsidR="00A960D0">
        <w:t xml:space="preserve">at </w:t>
      </w:r>
      <w:r>
        <w:t xml:space="preserve">Titian Studios and those who attended for making the </w:t>
      </w:r>
      <w:r w:rsidR="00C14523">
        <w:t xml:space="preserve">Japanning </w:t>
      </w:r>
      <w:r>
        <w:t>Study Day such an interesting and enjoyable experience.</w:t>
      </w:r>
    </w:p>
    <w:p w14:paraId="6E6B0D57" w14:textId="51BA1A1C" w:rsidR="0078134B" w:rsidRDefault="005F5EC0">
      <w:r>
        <w:rPr>
          <w:noProof/>
        </w:rPr>
        <w:drawing>
          <wp:inline distT="0" distB="0" distL="0" distR="0" wp14:anchorId="001830CA" wp14:editId="0757E35D">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6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4A48F66" w14:textId="6AA76EB8" w:rsidR="00B26F6A" w:rsidRDefault="00B26F6A"/>
    <w:sectPr w:rsidR="00B26F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BCC"/>
    <w:rsid w:val="000071C0"/>
    <w:rsid w:val="000D4FC4"/>
    <w:rsid w:val="001B7885"/>
    <w:rsid w:val="00387AF3"/>
    <w:rsid w:val="00414ED8"/>
    <w:rsid w:val="0042507E"/>
    <w:rsid w:val="004B3D16"/>
    <w:rsid w:val="005A6DE8"/>
    <w:rsid w:val="005C51BD"/>
    <w:rsid w:val="005C5503"/>
    <w:rsid w:val="005D0C10"/>
    <w:rsid w:val="005F5EC0"/>
    <w:rsid w:val="0069464E"/>
    <w:rsid w:val="00752866"/>
    <w:rsid w:val="0078134B"/>
    <w:rsid w:val="008A4504"/>
    <w:rsid w:val="00941EAB"/>
    <w:rsid w:val="009A3BB0"/>
    <w:rsid w:val="00A95097"/>
    <w:rsid w:val="00A960D0"/>
    <w:rsid w:val="00AD2C4C"/>
    <w:rsid w:val="00B26F6A"/>
    <w:rsid w:val="00BD368C"/>
    <w:rsid w:val="00BF00B7"/>
    <w:rsid w:val="00C05DE7"/>
    <w:rsid w:val="00C14523"/>
    <w:rsid w:val="00C22994"/>
    <w:rsid w:val="00CE4BCC"/>
    <w:rsid w:val="00D634C0"/>
    <w:rsid w:val="00D968FE"/>
    <w:rsid w:val="00E352F0"/>
    <w:rsid w:val="00F5608D"/>
    <w:rsid w:val="00FB06CB"/>
    <w:rsid w:val="00FF5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F54F"/>
  <w15:chartTrackingRefBased/>
  <w15:docId w15:val="{F3BA4EB9-81B3-4148-B7E3-06CF76084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0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0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Cooze</dc:creator>
  <cp:keywords/>
  <dc:description/>
  <cp:lastModifiedBy>Diane Goodwin</cp:lastModifiedBy>
  <cp:revision>3</cp:revision>
  <dcterms:created xsi:type="dcterms:W3CDTF">2020-10-20T09:24:00Z</dcterms:created>
  <dcterms:modified xsi:type="dcterms:W3CDTF">2020-10-20T10:51:00Z</dcterms:modified>
</cp:coreProperties>
</file>